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023" w:rsidRPr="00D92950" w:rsidRDefault="00390023" w:rsidP="00390023">
      <w:pPr>
        <w:jc w:val="center"/>
        <w:rPr>
          <w:rFonts w:ascii="Century Gothic" w:hAnsi="Century Gothic"/>
          <w:b/>
          <w:sz w:val="18"/>
          <w:szCs w:val="18"/>
        </w:rPr>
      </w:pPr>
      <w:r w:rsidRPr="00D92950">
        <w:rPr>
          <w:rFonts w:ascii="Century Gothic" w:hAnsi="Century Gothic"/>
          <w:b/>
          <w:sz w:val="18"/>
          <w:szCs w:val="18"/>
        </w:rPr>
        <w:t>Weekly Agenda 8/29 – 9/2</w:t>
      </w:r>
    </w:p>
    <w:p w:rsidR="00390023" w:rsidRPr="00D92950" w:rsidRDefault="00390023" w:rsidP="00D92950">
      <w:pPr>
        <w:jc w:val="center"/>
        <w:rPr>
          <w:rFonts w:ascii="Century Gothic" w:hAnsi="Century Gothic"/>
          <w:b/>
          <w:sz w:val="18"/>
          <w:szCs w:val="18"/>
        </w:rPr>
      </w:pPr>
      <w:r w:rsidRPr="00D92950">
        <w:rPr>
          <w:rFonts w:ascii="Century Gothic" w:hAnsi="Century Gothic"/>
          <w:b/>
          <w:sz w:val="18"/>
          <w:szCs w:val="18"/>
        </w:rPr>
        <w:t>Brit Lit and Comp – McBride</w:t>
      </w:r>
    </w:p>
    <w:p w:rsidR="00390023" w:rsidRPr="00D92950" w:rsidRDefault="0087378A" w:rsidP="00390023">
      <w:pPr>
        <w:rPr>
          <w:rFonts w:ascii="Century Gothic" w:hAnsi="Century Gothic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23FFA25" wp14:editId="5B6C376E">
            <wp:simplePos x="0" y="0"/>
            <wp:positionH relativeFrom="column">
              <wp:posOffset>4397651</wp:posOffset>
            </wp:positionH>
            <wp:positionV relativeFrom="paragraph">
              <wp:posOffset>10795</wp:posOffset>
            </wp:positionV>
            <wp:extent cx="2367280" cy="1759585"/>
            <wp:effectExtent l="0" t="0" r="0" b="0"/>
            <wp:wrapSquare wrapText="bothSides"/>
            <wp:docPr id="1" name="Picture 1" descr="Image result for you really odyssey 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you really odyssey i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280" cy="175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0023" w:rsidRPr="00D92950">
        <w:rPr>
          <w:rFonts w:ascii="Century Gothic" w:hAnsi="Century Gothic"/>
          <w:b/>
          <w:sz w:val="18"/>
          <w:szCs w:val="18"/>
        </w:rPr>
        <w:t>Mon 2</w:t>
      </w:r>
      <w:r w:rsidR="0060628E" w:rsidRPr="00D92950">
        <w:rPr>
          <w:rFonts w:ascii="Century Gothic" w:hAnsi="Century Gothic"/>
          <w:b/>
          <w:sz w:val="18"/>
          <w:szCs w:val="18"/>
        </w:rPr>
        <w:t>9</w:t>
      </w:r>
      <w:r w:rsidR="00390023" w:rsidRPr="00D92950">
        <w:rPr>
          <w:rFonts w:ascii="Century Gothic" w:hAnsi="Century Gothic"/>
          <w:noProof/>
          <w:sz w:val="18"/>
          <w:szCs w:val="18"/>
        </w:rPr>
        <w:t xml:space="preserve"> </w:t>
      </w:r>
      <w:r w:rsidR="004A6AE1" w:rsidRPr="00D92950">
        <w:rPr>
          <w:rFonts w:ascii="Century Gothic" w:hAnsi="Century Gothic"/>
          <w:noProof/>
          <w:sz w:val="18"/>
          <w:szCs w:val="18"/>
        </w:rPr>
        <w:t>– Laptop cart</w:t>
      </w:r>
    </w:p>
    <w:p w:rsidR="00390023" w:rsidRPr="00D92950" w:rsidRDefault="00390023" w:rsidP="00390023">
      <w:pPr>
        <w:pStyle w:val="ListParagraph"/>
        <w:numPr>
          <w:ilvl w:val="0"/>
          <w:numId w:val="2"/>
        </w:numPr>
        <w:rPr>
          <w:rFonts w:ascii="Century Gothic" w:hAnsi="Century Gothic"/>
          <w:sz w:val="18"/>
          <w:szCs w:val="18"/>
        </w:rPr>
      </w:pPr>
      <w:r w:rsidRPr="00D92950">
        <w:rPr>
          <w:rFonts w:ascii="Century Gothic" w:hAnsi="Century Gothic"/>
          <w:sz w:val="18"/>
          <w:szCs w:val="18"/>
        </w:rPr>
        <w:t>ACT WOTD/SAT QOTD</w:t>
      </w:r>
    </w:p>
    <w:p w:rsidR="00DC5031" w:rsidRPr="00D92950" w:rsidRDefault="00DC5031" w:rsidP="00DC5031">
      <w:pPr>
        <w:pStyle w:val="ListParagraph"/>
        <w:numPr>
          <w:ilvl w:val="0"/>
          <w:numId w:val="2"/>
        </w:numPr>
        <w:rPr>
          <w:rFonts w:ascii="Century Gothic" w:hAnsi="Century Gothic"/>
          <w:sz w:val="18"/>
          <w:szCs w:val="18"/>
        </w:rPr>
      </w:pPr>
      <w:r w:rsidRPr="00D92950">
        <w:rPr>
          <w:rFonts w:ascii="Century Gothic" w:hAnsi="Century Gothic"/>
          <w:sz w:val="18"/>
          <w:szCs w:val="18"/>
        </w:rPr>
        <w:t>PSW Training (obligatory)</w:t>
      </w:r>
    </w:p>
    <w:p w:rsidR="0060628E" w:rsidRPr="00D92950" w:rsidRDefault="0060628E" w:rsidP="00390023">
      <w:pPr>
        <w:pStyle w:val="ListParagraph"/>
        <w:numPr>
          <w:ilvl w:val="0"/>
          <w:numId w:val="2"/>
        </w:numPr>
        <w:rPr>
          <w:rFonts w:ascii="Century Gothic" w:hAnsi="Century Gothic"/>
          <w:sz w:val="18"/>
          <w:szCs w:val="18"/>
        </w:rPr>
      </w:pPr>
      <w:r w:rsidRPr="00D92950">
        <w:rPr>
          <w:rFonts w:ascii="Century Gothic" w:hAnsi="Century Gothic"/>
          <w:sz w:val="18"/>
          <w:szCs w:val="18"/>
        </w:rPr>
        <w:t>Reflect on Junior Year Writing…Writing Folders/Goals</w:t>
      </w:r>
    </w:p>
    <w:p w:rsidR="00390023" w:rsidRPr="00D92950" w:rsidRDefault="0060628E" w:rsidP="00390023">
      <w:pPr>
        <w:pStyle w:val="ListParagraph"/>
        <w:numPr>
          <w:ilvl w:val="0"/>
          <w:numId w:val="2"/>
        </w:numPr>
        <w:rPr>
          <w:rFonts w:ascii="Century Gothic" w:hAnsi="Century Gothic"/>
          <w:sz w:val="18"/>
          <w:szCs w:val="18"/>
        </w:rPr>
      </w:pPr>
      <w:r w:rsidRPr="00D92950">
        <w:rPr>
          <w:rFonts w:ascii="Century Gothic" w:hAnsi="Century Gothic"/>
          <w:sz w:val="18"/>
          <w:szCs w:val="18"/>
        </w:rPr>
        <w:t>Prep for On-Demand Argument Writing</w:t>
      </w:r>
    </w:p>
    <w:p w:rsidR="0060628E" w:rsidRPr="00D92950" w:rsidRDefault="0060628E" w:rsidP="0060628E">
      <w:pPr>
        <w:pStyle w:val="ListParagraph"/>
        <w:numPr>
          <w:ilvl w:val="1"/>
          <w:numId w:val="2"/>
        </w:numPr>
        <w:rPr>
          <w:rFonts w:ascii="Century Gothic" w:hAnsi="Century Gothic"/>
          <w:sz w:val="18"/>
          <w:szCs w:val="18"/>
        </w:rPr>
      </w:pPr>
      <w:r w:rsidRPr="00D92950">
        <w:rPr>
          <w:rFonts w:ascii="Century Gothic" w:hAnsi="Century Gothic"/>
          <w:sz w:val="18"/>
          <w:szCs w:val="18"/>
        </w:rPr>
        <w:t>Time, structure, rubric,</w:t>
      </w:r>
      <w:r w:rsidR="00C04648" w:rsidRPr="00D92950">
        <w:rPr>
          <w:rFonts w:ascii="Century Gothic" w:hAnsi="Century Gothic"/>
          <w:sz w:val="18"/>
          <w:szCs w:val="18"/>
        </w:rPr>
        <w:t xml:space="preserve"> close reading</w:t>
      </w:r>
      <w:r w:rsidRPr="00D92950">
        <w:rPr>
          <w:rFonts w:ascii="Century Gothic" w:hAnsi="Century Gothic"/>
          <w:sz w:val="18"/>
          <w:szCs w:val="18"/>
        </w:rPr>
        <w:t xml:space="preserve"> </w:t>
      </w:r>
    </w:p>
    <w:p w:rsidR="00390023" w:rsidRPr="00D92950" w:rsidRDefault="00390023" w:rsidP="00390023">
      <w:pPr>
        <w:pStyle w:val="ListParagraph"/>
        <w:numPr>
          <w:ilvl w:val="0"/>
          <w:numId w:val="2"/>
        </w:numPr>
        <w:rPr>
          <w:rFonts w:ascii="Century Gothic" w:hAnsi="Century Gothic"/>
          <w:b/>
          <w:sz w:val="18"/>
          <w:szCs w:val="18"/>
        </w:rPr>
      </w:pPr>
      <w:r w:rsidRPr="00D92950">
        <w:rPr>
          <w:rFonts w:ascii="Century Gothic" w:hAnsi="Century Gothic"/>
          <w:b/>
          <w:sz w:val="18"/>
          <w:szCs w:val="18"/>
        </w:rPr>
        <w:t xml:space="preserve">HW – </w:t>
      </w:r>
      <w:r w:rsidR="00C04648" w:rsidRPr="00D92950">
        <w:rPr>
          <w:rFonts w:ascii="Century Gothic" w:hAnsi="Century Gothic"/>
          <w:b/>
          <w:sz w:val="18"/>
          <w:szCs w:val="18"/>
        </w:rPr>
        <w:t xml:space="preserve">Prepare TE you will use for essay tomorrow! </w:t>
      </w:r>
    </w:p>
    <w:p w:rsidR="00390023" w:rsidRPr="00D92950" w:rsidRDefault="00390023" w:rsidP="00390023">
      <w:pPr>
        <w:rPr>
          <w:rFonts w:ascii="Century Gothic" w:hAnsi="Century Gothic"/>
          <w:b/>
          <w:sz w:val="18"/>
          <w:szCs w:val="18"/>
        </w:rPr>
      </w:pPr>
      <w:r w:rsidRPr="00D92950">
        <w:rPr>
          <w:rFonts w:ascii="Century Gothic" w:hAnsi="Century Gothic"/>
          <w:b/>
          <w:sz w:val="18"/>
          <w:szCs w:val="18"/>
        </w:rPr>
        <w:t>Tues. 3</w:t>
      </w:r>
      <w:r w:rsidR="0060628E" w:rsidRPr="00D92950">
        <w:rPr>
          <w:rFonts w:ascii="Century Gothic" w:hAnsi="Century Gothic"/>
          <w:b/>
          <w:sz w:val="18"/>
          <w:szCs w:val="18"/>
        </w:rPr>
        <w:t>0</w:t>
      </w:r>
      <w:r w:rsidR="00320465" w:rsidRPr="00D92950">
        <w:rPr>
          <w:rFonts w:ascii="Century Gothic" w:hAnsi="Century Gothic"/>
          <w:b/>
          <w:sz w:val="18"/>
          <w:szCs w:val="18"/>
        </w:rPr>
        <w:t xml:space="preserve"> – Laptop Cart</w:t>
      </w:r>
    </w:p>
    <w:p w:rsidR="0060628E" w:rsidRPr="00D92950" w:rsidRDefault="0060628E" w:rsidP="0060628E">
      <w:pPr>
        <w:pStyle w:val="ListParagraph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D92950">
        <w:rPr>
          <w:rFonts w:ascii="Century Gothic" w:hAnsi="Century Gothic"/>
          <w:sz w:val="18"/>
          <w:szCs w:val="18"/>
        </w:rPr>
        <w:t>Hero/Journey On-demand Comp</w:t>
      </w:r>
    </w:p>
    <w:p w:rsidR="00390023" w:rsidRPr="00D92950" w:rsidRDefault="00390023" w:rsidP="00390023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18"/>
          <w:szCs w:val="18"/>
        </w:rPr>
      </w:pPr>
      <w:r w:rsidRPr="00D92950">
        <w:rPr>
          <w:rFonts w:ascii="Century Gothic" w:hAnsi="Century Gothic"/>
          <w:b/>
          <w:sz w:val="18"/>
          <w:szCs w:val="18"/>
        </w:rPr>
        <w:t xml:space="preserve">HW – </w:t>
      </w:r>
      <w:r w:rsidR="005442F1" w:rsidRPr="00D92950">
        <w:rPr>
          <w:rFonts w:ascii="Century Gothic" w:hAnsi="Century Gothic"/>
          <w:b/>
          <w:sz w:val="18"/>
          <w:szCs w:val="18"/>
        </w:rPr>
        <w:t>TBA</w:t>
      </w:r>
    </w:p>
    <w:p w:rsidR="00390023" w:rsidRPr="00D92950" w:rsidRDefault="0060628E" w:rsidP="00390023">
      <w:pPr>
        <w:rPr>
          <w:rFonts w:ascii="Century Gothic" w:hAnsi="Century Gothic"/>
          <w:b/>
          <w:sz w:val="18"/>
          <w:szCs w:val="18"/>
        </w:rPr>
      </w:pPr>
      <w:r w:rsidRPr="00D92950">
        <w:rPr>
          <w:rFonts w:ascii="Century Gothic" w:hAnsi="Century Gothic"/>
          <w:b/>
          <w:sz w:val="18"/>
          <w:szCs w:val="18"/>
        </w:rPr>
        <w:t>Wed. 31</w:t>
      </w:r>
    </w:p>
    <w:p w:rsidR="00390023" w:rsidRPr="00D92950" w:rsidRDefault="00390023" w:rsidP="00390023">
      <w:pPr>
        <w:pStyle w:val="ListParagraph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D92950">
        <w:rPr>
          <w:rFonts w:ascii="Century Gothic" w:hAnsi="Century Gothic"/>
          <w:sz w:val="18"/>
          <w:szCs w:val="18"/>
        </w:rPr>
        <w:t>ACT WOTD/SAT QOTD</w:t>
      </w:r>
    </w:p>
    <w:p w:rsidR="00C04648" w:rsidRPr="00D92950" w:rsidRDefault="00C04648" w:rsidP="004A6AE1">
      <w:pPr>
        <w:pStyle w:val="ListParagraph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D92950">
        <w:rPr>
          <w:rFonts w:ascii="Century Gothic" w:hAnsi="Century Gothic"/>
          <w:sz w:val="18"/>
          <w:szCs w:val="18"/>
        </w:rPr>
        <w:t>Writer’s Workshop</w:t>
      </w:r>
      <w:r w:rsidR="004A6AE1" w:rsidRPr="00D92950">
        <w:rPr>
          <w:rFonts w:ascii="Century Gothic" w:hAnsi="Century Gothic"/>
          <w:sz w:val="18"/>
          <w:szCs w:val="18"/>
        </w:rPr>
        <w:t xml:space="preserve"> - </w:t>
      </w:r>
      <w:r w:rsidRPr="00D92950">
        <w:rPr>
          <w:rFonts w:ascii="Century Gothic" w:hAnsi="Century Gothic"/>
          <w:sz w:val="18"/>
          <w:szCs w:val="18"/>
        </w:rPr>
        <w:t>Evaluating the claim</w:t>
      </w:r>
      <w:r w:rsidR="004A6AE1" w:rsidRPr="00D92950">
        <w:rPr>
          <w:rFonts w:ascii="Century Gothic" w:hAnsi="Century Gothic"/>
          <w:sz w:val="18"/>
          <w:szCs w:val="18"/>
        </w:rPr>
        <w:t xml:space="preserve"> (thesis)</w:t>
      </w:r>
      <w:r w:rsidRPr="00D92950">
        <w:rPr>
          <w:rFonts w:ascii="Century Gothic" w:hAnsi="Century Gothic"/>
          <w:sz w:val="18"/>
          <w:szCs w:val="18"/>
        </w:rPr>
        <w:t xml:space="preserve"> and the evidence</w:t>
      </w:r>
    </w:p>
    <w:p w:rsidR="00390023" w:rsidRPr="00D92950" w:rsidRDefault="00390023" w:rsidP="00390023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18"/>
          <w:szCs w:val="18"/>
        </w:rPr>
      </w:pPr>
      <w:r w:rsidRPr="00D92950">
        <w:rPr>
          <w:rFonts w:ascii="Century Gothic" w:hAnsi="Century Gothic"/>
          <w:b/>
          <w:sz w:val="18"/>
          <w:szCs w:val="18"/>
        </w:rPr>
        <w:t>HW</w:t>
      </w:r>
      <w:r w:rsidR="0060628E" w:rsidRPr="00D92950">
        <w:rPr>
          <w:rFonts w:ascii="Century Gothic" w:hAnsi="Century Gothic"/>
          <w:b/>
          <w:sz w:val="18"/>
          <w:szCs w:val="18"/>
        </w:rPr>
        <w:t xml:space="preserve"> - </w:t>
      </w:r>
      <w:r w:rsidRPr="00D92950">
        <w:rPr>
          <w:rFonts w:ascii="Century Gothic" w:hAnsi="Century Gothic"/>
          <w:b/>
          <w:sz w:val="18"/>
          <w:szCs w:val="18"/>
        </w:rPr>
        <w:t xml:space="preserve"> </w:t>
      </w:r>
      <w:r w:rsidR="00320465" w:rsidRPr="00D92950">
        <w:rPr>
          <w:rFonts w:ascii="Century Gothic" w:hAnsi="Century Gothic"/>
          <w:b/>
          <w:sz w:val="18"/>
          <w:szCs w:val="18"/>
        </w:rPr>
        <w:t>Revise essay!</w:t>
      </w:r>
    </w:p>
    <w:p w:rsidR="00390023" w:rsidRPr="00D92950" w:rsidRDefault="00390023" w:rsidP="00390023">
      <w:pPr>
        <w:rPr>
          <w:rFonts w:ascii="Century Gothic" w:hAnsi="Century Gothic"/>
          <w:b/>
          <w:sz w:val="18"/>
          <w:szCs w:val="18"/>
        </w:rPr>
      </w:pPr>
      <w:r w:rsidRPr="00D92950">
        <w:rPr>
          <w:rFonts w:ascii="Century Gothic" w:hAnsi="Century Gothic"/>
          <w:b/>
          <w:sz w:val="18"/>
          <w:szCs w:val="18"/>
        </w:rPr>
        <w:t xml:space="preserve">Thurs. </w:t>
      </w:r>
      <w:r w:rsidR="0060628E" w:rsidRPr="00D92950">
        <w:rPr>
          <w:rFonts w:ascii="Century Gothic" w:hAnsi="Century Gothic"/>
          <w:b/>
          <w:sz w:val="18"/>
          <w:szCs w:val="18"/>
        </w:rPr>
        <w:t>1</w:t>
      </w:r>
      <w:r w:rsidR="00244960" w:rsidRPr="00D92950">
        <w:rPr>
          <w:rFonts w:ascii="Century Gothic" w:hAnsi="Century Gothic"/>
          <w:b/>
          <w:sz w:val="18"/>
          <w:szCs w:val="18"/>
        </w:rPr>
        <w:t xml:space="preserve"> – Senior College Planning Parent meeting at 7 pm!</w:t>
      </w:r>
    </w:p>
    <w:p w:rsidR="0060628E" w:rsidRPr="00D92950" w:rsidRDefault="005442F1" w:rsidP="000400CD">
      <w:pPr>
        <w:pStyle w:val="ListParagraph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D92950">
        <w:rPr>
          <w:rFonts w:ascii="Century Gothic" w:hAnsi="Century Gothic"/>
          <w:sz w:val="18"/>
          <w:szCs w:val="18"/>
        </w:rPr>
        <w:t>QW – What is an Odyssey…where have you heard the word before?</w:t>
      </w:r>
    </w:p>
    <w:p w:rsidR="00320465" w:rsidRPr="00D92950" w:rsidRDefault="00320465" w:rsidP="000400CD">
      <w:pPr>
        <w:pStyle w:val="ListParagraph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D92950">
        <w:rPr>
          <w:rFonts w:ascii="Century Gothic" w:hAnsi="Century Gothic"/>
          <w:sz w:val="18"/>
          <w:szCs w:val="18"/>
        </w:rPr>
        <w:t>Collect Revised Hero/Journey essay</w:t>
      </w:r>
    </w:p>
    <w:p w:rsidR="000400CD" w:rsidRPr="00D92950" w:rsidRDefault="000400CD" w:rsidP="000400CD">
      <w:pPr>
        <w:pStyle w:val="ListParagraph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D92950">
        <w:rPr>
          <w:rFonts w:ascii="Century Gothic" w:hAnsi="Century Gothic"/>
          <w:sz w:val="18"/>
          <w:szCs w:val="18"/>
        </w:rPr>
        <w:t xml:space="preserve">Crash Course…Start reading Book </w:t>
      </w:r>
      <w:r w:rsidR="00244960" w:rsidRPr="00D92950">
        <w:rPr>
          <w:rFonts w:ascii="Century Gothic" w:hAnsi="Century Gothic"/>
          <w:sz w:val="18"/>
          <w:szCs w:val="18"/>
        </w:rPr>
        <w:t>IX together</w:t>
      </w:r>
    </w:p>
    <w:p w:rsidR="00320465" w:rsidRPr="00D92950" w:rsidRDefault="00390023" w:rsidP="00320465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18"/>
          <w:szCs w:val="18"/>
        </w:rPr>
      </w:pPr>
      <w:r w:rsidRPr="00D92950">
        <w:rPr>
          <w:rFonts w:ascii="Century Gothic" w:hAnsi="Century Gothic"/>
          <w:b/>
          <w:sz w:val="18"/>
          <w:szCs w:val="18"/>
        </w:rPr>
        <w:t>HW –</w:t>
      </w:r>
      <w:r w:rsidR="00D92950" w:rsidRPr="00D92950">
        <w:rPr>
          <w:rFonts w:ascii="Century Gothic" w:hAnsi="Century Gothic"/>
          <w:b/>
          <w:sz w:val="18"/>
          <w:szCs w:val="18"/>
        </w:rPr>
        <w:t xml:space="preserve"> Finish reading Book IX</w:t>
      </w:r>
    </w:p>
    <w:p w:rsidR="00390023" w:rsidRPr="00D92950" w:rsidRDefault="00390023" w:rsidP="00320465">
      <w:pPr>
        <w:rPr>
          <w:rFonts w:ascii="Century Gothic" w:hAnsi="Century Gothic"/>
          <w:b/>
          <w:sz w:val="18"/>
          <w:szCs w:val="18"/>
        </w:rPr>
      </w:pPr>
      <w:r w:rsidRPr="00D92950">
        <w:rPr>
          <w:rFonts w:ascii="Century Gothic" w:hAnsi="Century Gothic"/>
          <w:b/>
          <w:sz w:val="18"/>
          <w:szCs w:val="18"/>
        </w:rPr>
        <w:t xml:space="preserve">Fri. </w:t>
      </w:r>
      <w:r w:rsidR="0060628E" w:rsidRPr="00D92950">
        <w:rPr>
          <w:rFonts w:ascii="Century Gothic" w:hAnsi="Century Gothic"/>
          <w:b/>
          <w:sz w:val="18"/>
          <w:szCs w:val="18"/>
        </w:rPr>
        <w:t>2</w:t>
      </w:r>
    </w:p>
    <w:p w:rsidR="00390023" w:rsidRPr="00D92950" w:rsidRDefault="000400CD" w:rsidP="00390023">
      <w:pPr>
        <w:pStyle w:val="ListParagraph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D92950">
        <w:rPr>
          <w:rFonts w:ascii="Century Gothic" w:hAnsi="Century Gothic"/>
          <w:sz w:val="18"/>
          <w:szCs w:val="18"/>
        </w:rPr>
        <w:t>QW – Book IX Reading Check</w:t>
      </w:r>
    </w:p>
    <w:p w:rsidR="0060628E" w:rsidRPr="00D92950" w:rsidRDefault="00320465" w:rsidP="00390023">
      <w:pPr>
        <w:pStyle w:val="ListParagraph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D92950">
        <w:rPr>
          <w:rFonts w:ascii="Century Gothic" w:hAnsi="Century Gothic"/>
          <w:sz w:val="18"/>
          <w:szCs w:val="18"/>
        </w:rPr>
        <w:t xml:space="preserve">Silent reading, Odyssey </w:t>
      </w:r>
      <w:r w:rsidR="000400CD" w:rsidRPr="00D92950">
        <w:rPr>
          <w:rFonts w:ascii="Century Gothic" w:hAnsi="Century Gothic"/>
          <w:sz w:val="18"/>
          <w:szCs w:val="18"/>
        </w:rPr>
        <w:t>Book</w:t>
      </w:r>
      <w:r w:rsidR="004A6AE1" w:rsidRPr="00D92950">
        <w:rPr>
          <w:rFonts w:ascii="Century Gothic" w:hAnsi="Century Gothic"/>
          <w:sz w:val="18"/>
          <w:szCs w:val="18"/>
        </w:rPr>
        <w:t xml:space="preserve"> XII </w:t>
      </w:r>
      <w:r w:rsidR="000400CD" w:rsidRPr="00D92950">
        <w:rPr>
          <w:rFonts w:ascii="Century Gothic" w:hAnsi="Century Gothic"/>
          <w:sz w:val="18"/>
          <w:szCs w:val="18"/>
        </w:rPr>
        <w:t xml:space="preserve"> </w:t>
      </w:r>
    </w:p>
    <w:p w:rsidR="00390023" w:rsidRPr="00D92950" w:rsidRDefault="00390023" w:rsidP="00390023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18"/>
          <w:szCs w:val="18"/>
        </w:rPr>
      </w:pPr>
      <w:r w:rsidRPr="00D92950">
        <w:rPr>
          <w:rFonts w:ascii="Century Gothic" w:hAnsi="Century Gothic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DF9AB5" wp14:editId="513EE094">
                <wp:simplePos x="0" y="0"/>
                <wp:positionH relativeFrom="column">
                  <wp:posOffset>-543560</wp:posOffset>
                </wp:positionH>
                <wp:positionV relativeFrom="paragraph">
                  <wp:posOffset>236220</wp:posOffset>
                </wp:positionV>
                <wp:extent cx="7098030" cy="758825"/>
                <wp:effectExtent l="0" t="0" r="26670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8030" cy="75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CCSS.ELA-Literacy.W.11-12.1"/>
                          <w:p w:rsidR="00390023" w:rsidRPr="00D92950" w:rsidRDefault="00C04648" w:rsidP="00390023">
                            <w:pPr>
                              <w:rPr>
                                <w:rFonts w:ascii="Century Gothic" w:hAnsi="Century Gothic"/>
                                <w:color w:val="202020"/>
                                <w:sz w:val="16"/>
                                <w:szCs w:val="16"/>
                              </w:rPr>
                            </w:pPr>
                            <w:r w:rsidRPr="00D92950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92950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instrText xml:space="preserve"> HYPERLINK "http://www.corestandards.org/ELA-Literacy/W/11-12/1/" </w:instrText>
                            </w:r>
                            <w:r w:rsidRPr="00D92950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D92950">
                              <w:rPr>
                                <w:rStyle w:val="Hyperlink"/>
                                <w:rFonts w:ascii="Century Gothic" w:hAnsi="Century Gothic"/>
                                <w:caps/>
                                <w:color w:val="373737"/>
                                <w:sz w:val="16"/>
                                <w:szCs w:val="16"/>
                                <w:u w:val="none"/>
                              </w:rPr>
                              <w:t>CCSS.ELA-LITERACY.W.11-12.1</w:t>
                            </w:r>
                            <w:r w:rsidRPr="00D92950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fldChar w:fldCharType="end"/>
                            </w:r>
                            <w:bookmarkEnd w:id="0"/>
                            <w:r w:rsidRPr="00D92950">
                              <w:rPr>
                                <w:rFonts w:ascii="Century Gothic" w:hAnsi="Century Gothic"/>
                                <w:color w:val="202020"/>
                                <w:sz w:val="16"/>
                                <w:szCs w:val="16"/>
                              </w:rPr>
                              <w:br/>
                              <w:t>Write arguments to support claims in an analysis of substantive topics or texts, using valid reasoning and relevant and sufficient evidence.</w:t>
                            </w:r>
                          </w:p>
                          <w:p w:rsidR="004A6AE1" w:rsidRPr="00D92950" w:rsidRDefault="004A6AE1" w:rsidP="004A6AE1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D92950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CCSS.ELA-LITERACY.RL.11-12.1</w:t>
                            </w:r>
                          </w:p>
                          <w:p w:rsidR="00390023" w:rsidRPr="00D92950" w:rsidRDefault="004A6AE1" w:rsidP="004A6AE1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D92950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Cite strong and thorough textual evidence to support analysis of what the text says explicitly as well as inferences drawn from the text, including determining where the text leaves </w:t>
                            </w:r>
                            <w:proofErr w:type="gramStart"/>
                            <w:r w:rsidRPr="00D92950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matters</w:t>
                            </w:r>
                            <w:proofErr w:type="gramEnd"/>
                            <w:r w:rsidRPr="00D92950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uncertain.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DF9A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2.8pt;margin-top:18.6pt;width:558.9pt;height:5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">
                <v:textbox>
                  <w:txbxContent>
                    <w:bookmarkStart w:id="1" w:name="CCSS.ELA-Literacy.W.11-12.1"/>
                    <w:p w:rsidR="00390023" w:rsidRPr="00D92950" w:rsidRDefault="00C04648" w:rsidP="00390023">
                      <w:pPr>
                        <w:rPr>
                          <w:rFonts w:ascii="Century Gothic" w:hAnsi="Century Gothic"/>
                          <w:color w:val="202020"/>
                          <w:sz w:val="16"/>
                          <w:szCs w:val="16"/>
                        </w:rPr>
                      </w:pPr>
                      <w:r w:rsidRPr="00D92950">
                        <w:rPr>
                          <w:rFonts w:ascii="Century Gothic" w:hAnsi="Century Gothic"/>
                          <w:sz w:val="16"/>
                          <w:szCs w:val="16"/>
                        </w:rPr>
                        <w:fldChar w:fldCharType="begin"/>
                      </w:r>
                      <w:r w:rsidRPr="00D92950">
                        <w:rPr>
                          <w:rFonts w:ascii="Century Gothic" w:hAnsi="Century Gothic"/>
                          <w:sz w:val="16"/>
                          <w:szCs w:val="16"/>
                        </w:rPr>
                        <w:instrText xml:space="preserve"> HYPERLINK "http://www.corestandards.org/ELA-Literacy/W/11-12/1/" </w:instrText>
                      </w:r>
                      <w:r w:rsidRPr="00D92950">
                        <w:rPr>
                          <w:rFonts w:ascii="Century Gothic" w:hAnsi="Century Gothic"/>
                          <w:sz w:val="16"/>
                          <w:szCs w:val="16"/>
                        </w:rPr>
                        <w:fldChar w:fldCharType="separate"/>
                      </w:r>
                      <w:r w:rsidRPr="00D92950">
                        <w:rPr>
                          <w:rStyle w:val="Hyperlink"/>
                          <w:rFonts w:ascii="Century Gothic" w:hAnsi="Century Gothic"/>
                          <w:caps/>
                          <w:color w:val="373737"/>
                          <w:sz w:val="16"/>
                          <w:szCs w:val="16"/>
                          <w:u w:val="none"/>
                        </w:rPr>
                        <w:t>CCSS.ELA-LITERACY.W.11-12.1</w:t>
                      </w:r>
                      <w:r w:rsidRPr="00D92950">
                        <w:rPr>
                          <w:rFonts w:ascii="Century Gothic" w:hAnsi="Century Gothic"/>
                          <w:sz w:val="16"/>
                          <w:szCs w:val="16"/>
                        </w:rPr>
                        <w:fldChar w:fldCharType="end"/>
                      </w:r>
                      <w:bookmarkEnd w:id="1"/>
                      <w:r w:rsidRPr="00D92950">
                        <w:rPr>
                          <w:rFonts w:ascii="Century Gothic" w:hAnsi="Century Gothic"/>
                          <w:color w:val="202020"/>
                          <w:sz w:val="16"/>
                          <w:szCs w:val="16"/>
                        </w:rPr>
                        <w:br/>
                        <w:t>Write arguments to support claims in an analysis of substantive topics or texts, using valid reasoning and relevant and sufficient evidence.</w:t>
                      </w:r>
                    </w:p>
                    <w:p w:rsidR="004A6AE1" w:rsidRPr="00D92950" w:rsidRDefault="004A6AE1" w:rsidP="004A6AE1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D92950">
                        <w:rPr>
                          <w:rFonts w:ascii="Century Gothic" w:hAnsi="Century Gothic"/>
                          <w:sz w:val="16"/>
                          <w:szCs w:val="16"/>
                        </w:rPr>
                        <w:t>CCSS.ELA-LITERACY.RL.11-12.1</w:t>
                      </w:r>
                    </w:p>
                    <w:p w:rsidR="00390023" w:rsidRPr="00D92950" w:rsidRDefault="004A6AE1" w:rsidP="004A6AE1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D92950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Cite strong and thorough textual evidence to support analysis of what the text says explicitly as well as inferences drawn from the text, including determining where the text leaves </w:t>
                      </w:r>
                      <w:proofErr w:type="gramStart"/>
                      <w:r w:rsidRPr="00D92950">
                        <w:rPr>
                          <w:rFonts w:ascii="Century Gothic" w:hAnsi="Century Gothic"/>
                          <w:sz w:val="16"/>
                          <w:szCs w:val="16"/>
                        </w:rPr>
                        <w:t>matters</w:t>
                      </w:r>
                      <w:proofErr w:type="gramEnd"/>
                      <w:r w:rsidRPr="00D92950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uncertain.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92950">
        <w:rPr>
          <w:rFonts w:ascii="Century Gothic" w:hAnsi="Century Gothic"/>
          <w:b/>
          <w:sz w:val="18"/>
          <w:szCs w:val="18"/>
        </w:rPr>
        <w:t xml:space="preserve">HW – </w:t>
      </w:r>
      <w:r w:rsidR="00D92950" w:rsidRPr="00D92950">
        <w:rPr>
          <w:rFonts w:ascii="Century Gothic" w:hAnsi="Century Gothic"/>
          <w:b/>
          <w:sz w:val="18"/>
          <w:szCs w:val="18"/>
        </w:rPr>
        <w:t>Finish reading Book XII, add to IC!</w:t>
      </w:r>
    </w:p>
    <w:p w:rsidR="0087378A" w:rsidRDefault="0087378A" w:rsidP="0087378A">
      <w:pPr>
        <w:jc w:val="center"/>
        <w:rPr>
          <w:rFonts w:ascii="Century Gothic" w:hAnsi="Century Gothic"/>
          <w:b/>
          <w:sz w:val="18"/>
          <w:szCs w:val="18"/>
        </w:rPr>
      </w:pPr>
    </w:p>
    <w:p w:rsidR="0087378A" w:rsidRDefault="0087378A" w:rsidP="0087378A">
      <w:pPr>
        <w:jc w:val="center"/>
        <w:rPr>
          <w:rFonts w:ascii="Century Gothic" w:hAnsi="Century Gothic"/>
          <w:b/>
          <w:sz w:val="18"/>
          <w:szCs w:val="18"/>
        </w:rPr>
      </w:pPr>
    </w:p>
    <w:p w:rsidR="0087378A" w:rsidRDefault="0087378A" w:rsidP="0087378A">
      <w:pPr>
        <w:jc w:val="center"/>
        <w:rPr>
          <w:rFonts w:ascii="Century Gothic" w:hAnsi="Century Gothic"/>
          <w:b/>
          <w:sz w:val="18"/>
          <w:szCs w:val="18"/>
        </w:rPr>
      </w:pPr>
    </w:p>
    <w:p w:rsidR="0087378A" w:rsidRPr="00D92950" w:rsidRDefault="0087378A" w:rsidP="0087378A">
      <w:pPr>
        <w:jc w:val="center"/>
        <w:rPr>
          <w:rFonts w:ascii="Century Gothic" w:hAnsi="Century Gothic"/>
          <w:b/>
          <w:sz w:val="18"/>
          <w:szCs w:val="18"/>
        </w:rPr>
      </w:pPr>
      <w:bookmarkStart w:id="2" w:name="_GoBack"/>
      <w:bookmarkEnd w:id="2"/>
      <w:r w:rsidRPr="00D92950">
        <w:rPr>
          <w:rFonts w:ascii="Century Gothic" w:hAnsi="Century Gothic"/>
          <w:b/>
          <w:sz w:val="18"/>
          <w:szCs w:val="18"/>
        </w:rPr>
        <w:t>Weekly Agenda 8/29 – 9/2</w:t>
      </w:r>
    </w:p>
    <w:p w:rsidR="0087378A" w:rsidRPr="00D92950" w:rsidRDefault="0087378A" w:rsidP="0087378A">
      <w:pPr>
        <w:jc w:val="center"/>
        <w:rPr>
          <w:rFonts w:ascii="Century Gothic" w:hAnsi="Century Gothic"/>
          <w:b/>
          <w:sz w:val="18"/>
          <w:szCs w:val="18"/>
        </w:rPr>
      </w:pPr>
      <w:r w:rsidRPr="00D92950">
        <w:rPr>
          <w:rFonts w:ascii="Century Gothic" w:hAnsi="Century Gothic"/>
          <w:b/>
          <w:sz w:val="18"/>
          <w:szCs w:val="18"/>
        </w:rPr>
        <w:t>Brit Lit and Comp – McBride</w:t>
      </w:r>
    </w:p>
    <w:p w:rsidR="0087378A" w:rsidRPr="00D92950" w:rsidRDefault="0087378A" w:rsidP="0087378A">
      <w:pPr>
        <w:rPr>
          <w:rFonts w:ascii="Century Gothic" w:hAnsi="Century Gothic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9EC816A" wp14:editId="312DA38A">
            <wp:simplePos x="0" y="0"/>
            <wp:positionH relativeFrom="column">
              <wp:posOffset>4285939</wp:posOffset>
            </wp:positionH>
            <wp:positionV relativeFrom="paragraph">
              <wp:posOffset>11370</wp:posOffset>
            </wp:positionV>
            <wp:extent cx="2367280" cy="1759585"/>
            <wp:effectExtent l="0" t="0" r="0" b="0"/>
            <wp:wrapSquare wrapText="bothSides"/>
            <wp:docPr id="3" name="Picture 3" descr="Image result for you really odyssey 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you really odyssey i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280" cy="175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2950">
        <w:rPr>
          <w:rFonts w:ascii="Century Gothic" w:hAnsi="Century Gothic"/>
          <w:b/>
          <w:sz w:val="18"/>
          <w:szCs w:val="18"/>
        </w:rPr>
        <w:t>Mon 29</w:t>
      </w:r>
      <w:r w:rsidRPr="00D92950">
        <w:rPr>
          <w:rFonts w:ascii="Century Gothic" w:hAnsi="Century Gothic"/>
          <w:noProof/>
          <w:sz w:val="18"/>
          <w:szCs w:val="18"/>
        </w:rPr>
        <w:t xml:space="preserve"> – Laptop cart</w:t>
      </w:r>
    </w:p>
    <w:p w:rsidR="0087378A" w:rsidRPr="00D92950" w:rsidRDefault="0087378A" w:rsidP="0087378A">
      <w:pPr>
        <w:pStyle w:val="ListParagraph"/>
        <w:numPr>
          <w:ilvl w:val="0"/>
          <w:numId w:val="2"/>
        </w:numPr>
        <w:rPr>
          <w:rFonts w:ascii="Century Gothic" w:hAnsi="Century Gothic"/>
          <w:sz w:val="18"/>
          <w:szCs w:val="18"/>
        </w:rPr>
      </w:pPr>
      <w:r w:rsidRPr="00D92950">
        <w:rPr>
          <w:rFonts w:ascii="Century Gothic" w:hAnsi="Century Gothic"/>
          <w:sz w:val="18"/>
          <w:szCs w:val="18"/>
        </w:rPr>
        <w:t>ACT WOTD/SAT QOTD</w:t>
      </w:r>
    </w:p>
    <w:p w:rsidR="0087378A" w:rsidRPr="00D92950" w:rsidRDefault="0087378A" w:rsidP="0087378A">
      <w:pPr>
        <w:pStyle w:val="ListParagraph"/>
        <w:numPr>
          <w:ilvl w:val="0"/>
          <w:numId w:val="2"/>
        </w:numPr>
        <w:rPr>
          <w:rFonts w:ascii="Century Gothic" w:hAnsi="Century Gothic"/>
          <w:sz w:val="18"/>
          <w:szCs w:val="18"/>
        </w:rPr>
      </w:pPr>
      <w:r w:rsidRPr="00D92950">
        <w:rPr>
          <w:rFonts w:ascii="Century Gothic" w:hAnsi="Century Gothic"/>
          <w:sz w:val="18"/>
          <w:szCs w:val="18"/>
        </w:rPr>
        <w:t>PSW Training (obligatory)</w:t>
      </w:r>
    </w:p>
    <w:p w:rsidR="0087378A" w:rsidRPr="00D92950" w:rsidRDefault="0087378A" w:rsidP="0087378A">
      <w:pPr>
        <w:pStyle w:val="ListParagraph"/>
        <w:numPr>
          <w:ilvl w:val="0"/>
          <w:numId w:val="2"/>
        </w:numPr>
        <w:rPr>
          <w:rFonts w:ascii="Century Gothic" w:hAnsi="Century Gothic"/>
          <w:sz w:val="18"/>
          <w:szCs w:val="18"/>
        </w:rPr>
      </w:pPr>
      <w:r w:rsidRPr="00D92950">
        <w:rPr>
          <w:rFonts w:ascii="Century Gothic" w:hAnsi="Century Gothic"/>
          <w:sz w:val="18"/>
          <w:szCs w:val="18"/>
        </w:rPr>
        <w:t>Reflect on Junior Year Writing…Writing Folders/Goals</w:t>
      </w:r>
    </w:p>
    <w:p w:rsidR="0087378A" w:rsidRPr="00D92950" w:rsidRDefault="0087378A" w:rsidP="0087378A">
      <w:pPr>
        <w:pStyle w:val="ListParagraph"/>
        <w:numPr>
          <w:ilvl w:val="0"/>
          <w:numId w:val="2"/>
        </w:numPr>
        <w:rPr>
          <w:rFonts w:ascii="Century Gothic" w:hAnsi="Century Gothic"/>
          <w:sz w:val="18"/>
          <w:szCs w:val="18"/>
        </w:rPr>
      </w:pPr>
      <w:r w:rsidRPr="00D92950">
        <w:rPr>
          <w:rFonts w:ascii="Century Gothic" w:hAnsi="Century Gothic"/>
          <w:sz w:val="18"/>
          <w:szCs w:val="18"/>
        </w:rPr>
        <w:t>Prep for On-Demand Argument Writing</w:t>
      </w:r>
    </w:p>
    <w:p w:rsidR="0087378A" w:rsidRPr="00D92950" w:rsidRDefault="0087378A" w:rsidP="0087378A">
      <w:pPr>
        <w:pStyle w:val="ListParagraph"/>
        <w:numPr>
          <w:ilvl w:val="1"/>
          <w:numId w:val="2"/>
        </w:numPr>
        <w:rPr>
          <w:rFonts w:ascii="Century Gothic" w:hAnsi="Century Gothic"/>
          <w:sz w:val="18"/>
          <w:szCs w:val="18"/>
        </w:rPr>
      </w:pPr>
      <w:r w:rsidRPr="00D92950">
        <w:rPr>
          <w:rFonts w:ascii="Century Gothic" w:hAnsi="Century Gothic"/>
          <w:sz w:val="18"/>
          <w:szCs w:val="18"/>
        </w:rPr>
        <w:t xml:space="preserve">Time, structure, rubric, close reading </w:t>
      </w:r>
    </w:p>
    <w:p w:rsidR="0087378A" w:rsidRPr="00D92950" w:rsidRDefault="0087378A" w:rsidP="0087378A">
      <w:pPr>
        <w:pStyle w:val="ListParagraph"/>
        <w:numPr>
          <w:ilvl w:val="0"/>
          <w:numId w:val="2"/>
        </w:numPr>
        <w:rPr>
          <w:rFonts w:ascii="Century Gothic" w:hAnsi="Century Gothic"/>
          <w:b/>
          <w:sz w:val="18"/>
          <w:szCs w:val="18"/>
        </w:rPr>
      </w:pPr>
      <w:r w:rsidRPr="00D92950">
        <w:rPr>
          <w:rFonts w:ascii="Century Gothic" w:hAnsi="Century Gothic"/>
          <w:b/>
          <w:sz w:val="18"/>
          <w:szCs w:val="18"/>
        </w:rPr>
        <w:t xml:space="preserve">HW – Prepare TE you will use for essay tomorrow! </w:t>
      </w:r>
    </w:p>
    <w:p w:rsidR="0087378A" w:rsidRPr="00D92950" w:rsidRDefault="0087378A" w:rsidP="0087378A">
      <w:pPr>
        <w:rPr>
          <w:rFonts w:ascii="Century Gothic" w:hAnsi="Century Gothic"/>
          <w:b/>
          <w:sz w:val="18"/>
          <w:szCs w:val="18"/>
        </w:rPr>
      </w:pPr>
      <w:r w:rsidRPr="00D92950">
        <w:rPr>
          <w:rFonts w:ascii="Century Gothic" w:hAnsi="Century Gothic"/>
          <w:b/>
          <w:sz w:val="18"/>
          <w:szCs w:val="18"/>
        </w:rPr>
        <w:t>Tues. 30 – Laptop Cart</w:t>
      </w:r>
    </w:p>
    <w:p w:rsidR="0087378A" w:rsidRPr="00D92950" w:rsidRDefault="0087378A" w:rsidP="0087378A">
      <w:pPr>
        <w:pStyle w:val="ListParagraph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D92950">
        <w:rPr>
          <w:rFonts w:ascii="Century Gothic" w:hAnsi="Century Gothic"/>
          <w:sz w:val="18"/>
          <w:szCs w:val="18"/>
        </w:rPr>
        <w:t>Hero/Journey On-demand Comp</w:t>
      </w:r>
    </w:p>
    <w:p w:rsidR="0087378A" w:rsidRPr="00D92950" w:rsidRDefault="0087378A" w:rsidP="0087378A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18"/>
          <w:szCs w:val="18"/>
        </w:rPr>
      </w:pPr>
      <w:r w:rsidRPr="00D92950">
        <w:rPr>
          <w:rFonts w:ascii="Century Gothic" w:hAnsi="Century Gothic"/>
          <w:b/>
          <w:sz w:val="18"/>
          <w:szCs w:val="18"/>
        </w:rPr>
        <w:t>HW – TBA</w:t>
      </w:r>
    </w:p>
    <w:p w:rsidR="0087378A" w:rsidRPr="00D92950" w:rsidRDefault="0087378A" w:rsidP="0087378A">
      <w:pPr>
        <w:rPr>
          <w:rFonts w:ascii="Century Gothic" w:hAnsi="Century Gothic"/>
          <w:b/>
          <w:sz w:val="18"/>
          <w:szCs w:val="18"/>
        </w:rPr>
      </w:pPr>
      <w:r w:rsidRPr="00D92950">
        <w:rPr>
          <w:rFonts w:ascii="Century Gothic" w:hAnsi="Century Gothic"/>
          <w:b/>
          <w:sz w:val="18"/>
          <w:szCs w:val="18"/>
        </w:rPr>
        <w:t>Wed. 31</w:t>
      </w:r>
    </w:p>
    <w:p w:rsidR="0087378A" w:rsidRPr="00D92950" w:rsidRDefault="0087378A" w:rsidP="0087378A">
      <w:pPr>
        <w:pStyle w:val="ListParagraph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D92950">
        <w:rPr>
          <w:rFonts w:ascii="Century Gothic" w:hAnsi="Century Gothic"/>
          <w:sz w:val="18"/>
          <w:szCs w:val="18"/>
        </w:rPr>
        <w:t>ACT WOTD/SAT QOTD</w:t>
      </w:r>
    </w:p>
    <w:p w:rsidR="0087378A" w:rsidRPr="00D92950" w:rsidRDefault="0087378A" w:rsidP="0087378A">
      <w:pPr>
        <w:pStyle w:val="ListParagraph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D92950">
        <w:rPr>
          <w:rFonts w:ascii="Century Gothic" w:hAnsi="Century Gothic"/>
          <w:sz w:val="18"/>
          <w:szCs w:val="18"/>
        </w:rPr>
        <w:t>Writer’s Workshop - Evaluating the claim (thesis) and the evidence</w:t>
      </w:r>
    </w:p>
    <w:p w:rsidR="0087378A" w:rsidRPr="00D92950" w:rsidRDefault="0087378A" w:rsidP="0087378A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18"/>
          <w:szCs w:val="18"/>
        </w:rPr>
      </w:pPr>
      <w:r w:rsidRPr="00D92950">
        <w:rPr>
          <w:rFonts w:ascii="Century Gothic" w:hAnsi="Century Gothic"/>
          <w:b/>
          <w:sz w:val="18"/>
          <w:szCs w:val="18"/>
        </w:rPr>
        <w:t>HW -  Revise essay!</w:t>
      </w:r>
    </w:p>
    <w:p w:rsidR="0087378A" w:rsidRPr="00D92950" w:rsidRDefault="0087378A" w:rsidP="0087378A">
      <w:pPr>
        <w:rPr>
          <w:rFonts w:ascii="Century Gothic" w:hAnsi="Century Gothic"/>
          <w:b/>
          <w:sz w:val="18"/>
          <w:szCs w:val="18"/>
        </w:rPr>
      </w:pPr>
      <w:r w:rsidRPr="00D92950">
        <w:rPr>
          <w:rFonts w:ascii="Century Gothic" w:hAnsi="Century Gothic"/>
          <w:b/>
          <w:sz w:val="18"/>
          <w:szCs w:val="18"/>
        </w:rPr>
        <w:t>Thurs. 1 – Senior College Planning Parent meeting at 7 pm!</w:t>
      </w:r>
    </w:p>
    <w:p w:rsidR="0087378A" w:rsidRPr="00D92950" w:rsidRDefault="0087378A" w:rsidP="0087378A">
      <w:pPr>
        <w:pStyle w:val="ListParagraph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D92950">
        <w:rPr>
          <w:rFonts w:ascii="Century Gothic" w:hAnsi="Century Gothic"/>
          <w:sz w:val="18"/>
          <w:szCs w:val="18"/>
        </w:rPr>
        <w:t>QW – What is an Odyssey…where have you heard the word before?</w:t>
      </w:r>
    </w:p>
    <w:p w:rsidR="0087378A" w:rsidRPr="00D92950" w:rsidRDefault="0087378A" w:rsidP="0087378A">
      <w:pPr>
        <w:pStyle w:val="ListParagraph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D92950">
        <w:rPr>
          <w:rFonts w:ascii="Century Gothic" w:hAnsi="Century Gothic"/>
          <w:sz w:val="18"/>
          <w:szCs w:val="18"/>
        </w:rPr>
        <w:t>Collect Revised Hero/Journey essay</w:t>
      </w:r>
    </w:p>
    <w:p w:rsidR="0087378A" w:rsidRPr="00D92950" w:rsidRDefault="0087378A" w:rsidP="0087378A">
      <w:pPr>
        <w:pStyle w:val="ListParagraph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D92950">
        <w:rPr>
          <w:rFonts w:ascii="Century Gothic" w:hAnsi="Century Gothic"/>
          <w:sz w:val="18"/>
          <w:szCs w:val="18"/>
        </w:rPr>
        <w:t>Crash Course…Start reading Book IX together</w:t>
      </w:r>
    </w:p>
    <w:p w:rsidR="0087378A" w:rsidRPr="00D92950" w:rsidRDefault="0087378A" w:rsidP="0087378A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18"/>
          <w:szCs w:val="18"/>
        </w:rPr>
      </w:pPr>
      <w:r w:rsidRPr="00D92950">
        <w:rPr>
          <w:rFonts w:ascii="Century Gothic" w:hAnsi="Century Gothic"/>
          <w:b/>
          <w:sz w:val="18"/>
          <w:szCs w:val="18"/>
        </w:rPr>
        <w:t>HW – Finish reading Book IX</w:t>
      </w:r>
    </w:p>
    <w:p w:rsidR="0087378A" w:rsidRPr="00D92950" w:rsidRDefault="0087378A" w:rsidP="0087378A">
      <w:pPr>
        <w:rPr>
          <w:rFonts w:ascii="Century Gothic" w:hAnsi="Century Gothic"/>
          <w:b/>
          <w:sz w:val="18"/>
          <w:szCs w:val="18"/>
        </w:rPr>
      </w:pPr>
      <w:r w:rsidRPr="00D92950">
        <w:rPr>
          <w:rFonts w:ascii="Century Gothic" w:hAnsi="Century Gothic"/>
          <w:b/>
          <w:sz w:val="18"/>
          <w:szCs w:val="18"/>
        </w:rPr>
        <w:t>Fri. 2</w:t>
      </w:r>
    </w:p>
    <w:p w:rsidR="0087378A" w:rsidRPr="00D92950" w:rsidRDefault="0087378A" w:rsidP="0087378A">
      <w:pPr>
        <w:pStyle w:val="ListParagraph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D92950">
        <w:rPr>
          <w:rFonts w:ascii="Century Gothic" w:hAnsi="Century Gothic"/>
          <w:sz w:val="18"/>
          <w:szCs w:val="18"/>
        </w:rPr>
        <w:t>QW – Book IX Reading Check</w:t>
      </w:r>
    </w:p>
    <w:p w:rsidR="0087378A" w:rsidRPr="00D92950" w:rsidRDefault="0087378A" w:rsidP="0087378A">
      <w:pPr>
        <w:pStyle w:val="ListParagraph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D92950">
        <w:rPr>
          <w:rFonts w:ascii="Century Gothic" w:hAnsi="Century Gothic"/>
          <w:sz w:val="18"/>
          <w:szCs w:val="18"/>
        </w:rPr>
        <w:t xml:space="preserve">Silent reading, Odyssey Book XII  </w:t>
      </w:r>
    </w:p>
    <w:p w:rsidR="0087378A" w:rsidRPr="00D92950" w:rsidRDefault="0087378A" w:rsidP="0087378A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18"/>
          <w:szCs w:val="18"/>
        </w:rPr>
      </w:pPr>
      <w:r w:rsidRPr="00D92950">
        <w:rPr>
          <w:rFonts w:ascii="Century Gothic" w:hAnsi="Century Gothic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67A04C" wp14:editId="597D3EF4">
                <wp:simplePos x="0" y="0"/>
                <wp:positionH relativeFrom="column">
                  <wp:posOffset>-543560</wp:posOffset>
                </wp:positionH>
                <wp:positionV relativeFrom="paragraph">
                  <wp:posOffset>236220</wp:posOffset>
                </wp:positionV>
                <wp:extent cx="7098030" cy="758825"/>
                <wp:effectExtent l="0" t="0" r="26670" b="222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8030" cy="75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78A" w:rsidRPr="00D92950" w:rsidRDefault="0087378A" w:rsidP="0087378A">
                            <w:pPr>
                              <w:rPr>
                                <w:rFonts w:ascii="Century Gothic" w:hAnsi="Century Gothic"/>
                                <w:color w:val="202020"/>
                                <w:sz w:val="16"/>
                                <w:szCs w:val="16"/>
                              </w:rPr>
                            </w:pPr>
                            <w:hyperlink r:id="rId6" w:history="1">
                              <w:r w:rsidRPr="00D92950">
                                <w:rPr>
                                  <w:rStyle w:val="Hyperlink"/>
                                  <w:rFonts w:ascii="Century Gothic" w:hAnsi="Century Gothic"/>
                                  <w:caps/>
                                  <w:color w:val="373737"/>
                                  <w:sz w:val="16"/>
                                  <w:szCs w:val="16"/>
                                  <w:u w:val="none"/>
                                </w:rPr>
                                <w:t>CCSS.ELA-LITERACY.W.11-12.1</w:t>
                              </w:r>
                            </w:hyperlink>
                            <w:r w:rsidRPr="00D92950">
                              <w:rPr>
                                <w:rFonts w:ascii="Century Gothic" w:hAnsi="Century Gothic"/>
                                <w:color w:val="202020"/>
                                <w:sz w:val="16"/>
                                <w:szCs w:val="16"/>
                              </w:rPr>
                              <w:br/>
                              <w:t>Write arguments to support claims in an analysis of substantive topics or texts, using valid reasoning and relevant and sufficient evidence.</w:t>
                            </w:r>
                          </w:p>
                          <w:p w:rsidR="0087378A" w:rsidRPr="00D92950" w:rsidRDefault="0087378A" w:rsidP="0087378A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D92950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CCSS.ELA-LITERACY.RL.11-12.1</w:t>
                            </w:r>
                          </w:p>
                          <w:p w:rsidR="0087378A" w:rsidRPr="00D92950" w:rsidRDefault="0087378A" w:rsidP="0087378A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D92950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Cite strong and thorough textual evidence to support analysis of what the text says explicitly as well as inferences drawn from the text, including determining where the text leaves </w:t>
                            </w:r>
                            <w:proofErr w:type="gramStart"/>
                            <w:r w:rsidRPr="00D92950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matters</w:t>
                            </w:r>
                            <w:proofErr w:type="gramEnd"/>
                            <w:r w:rsidRPr="00D92950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uncertain.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7A04C" id="_x0000_s1027" type="#_x0000_t202" style="position:absolute;left:0;text-align:left;margin-left:-42.8pt;margin-top:18.6pt;width:558.9pt;height:59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">
                <v:textbox>
                  <w:txbxContent>
                    <w:p w:rsidR="0087378A" w:rsidRPr="00D92950" w:rsidRDefault="0087378A" w:rsidP="0087378A">
                      <w:pPr>
                        <w:rPr>
                          <w:rFonts w:ascii="Century Gothic" w:hAnsi="Century Gothic"/>
                          <w:color w:val="202020"/>
                          <w:sz w:val="16"/>
                          <w:szCs w:val="16"/>
                        </w:rPr>
                      </w:pPr>
                      <w:hyperlink r:id="rId7" w:history="1">
                        <w:r w:rsidRPr="00D92950">
                          <w:rPr>
                            <w:rStyle w:val="Hyperlink"/>
                            <w:rFonts w:ascii="Century Gothic" w:hAnsi="Century Gothic"/>
                            <w:caps/>
                            <w:color w:val="373737"/>
                            <w:sz w:val="16"/>
                            <w:szCs w:val="16"/>
                            <w:u w:val="none"/>
                          </w:rPr>
                          <w:t>CCSS.ELA-LITERACY.W.11-12.1</w:t>
                        </w:r>
                      </w:hyperlink>
                      <w:r w:rsidRPr="00D92950">
                        <w:rPr>
                          <w:rFonts w:ascii="Century Gothic" w:hAnsi="Century Gothic"/>
                          <w:color w:val="202020"/>
                          <w:sz w:val="16"/>
                          <w:szCs w:val="16"/>
                        </w:rPr>
                        <w:br/>
                        <w:t>Write arguments to support claims in an analysis of substantive topics or texts, using valid reasoning and relevant and sufficient evidence.</w:t>
                      </w:r>
                    </w:p>
                    <w:p w:rsidR="0087378A" w:rsidRPr="00D92950" w:rsidRDefault="0087378A" w:rsidP="0087378A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D92950">
                        <w:rPr>
                          <w:rFonts w:ascii="Century Gothic" w:hAnsi="Century Gothic"/>
                          <w:sz w:val="16"/>
                          <w:szCs w:val="16"/>
                        </w:rPr>
                        <w:t>CCSS.ELA-LITERACY.RL.11-12.1</w:t>
                      </w:r>
                    </w:p>
                    <w:p w:rsidR="0087378A" w:rsidRPr="00D92950" w:rsidRDefault="0087378A" w:rsidP="0087378A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D92950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Cite strong and thorough textual evidence to support analysis of what the text says explicitly as well as inferences drawn from the text, including determining where the text leaves </w:t>
                      </w:r>
                      <w:proofErr w:type="gramStart"/>
                      <w:r w:rsidRPr="00D92950">
                        <w:rPr>
                          <w:rFonts w:ascii="Century Gothic" w:hAnsi="Century Gothic"/>
                          <w:sz w:val="16"/>
                          <w:szCs w:val="16"/>
                        </w:rPr>
                        <w:t>matters</w:t>
                      </w:r>
                      <w:proofErr w:type="gramEnd"/>
                      <w:r w:rsidRPr="00D92950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uncertain.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92950">
        <w:rPr>
          <w:rFonts w:ascii="Century Gothic" w:hAnsi="Century Gothic"/>
          <w:b/>
          <w:sz w:val="18"/>
          <w:szCs w:val="18"/>
        </w:rPr>
        <w:t>HW – Finish reading Book XII, add to IC!</w:t>
      </w:r>
    </w:p>
    <w:p w:rsidR="00DD35B6" w:rsidRDefault="0087378A"/>
    <w:sectPr w:rsidR="00DD35B6" w:rsidSect="0087378A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55C6"/>
    <w:multiLevelType w:val="hybridMultilevel"/>
    <w:tmpl w:val="F93E5356"/>
    <w:lvl w:ilvl="0" w:tplc="4C4EDE3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35B41"/>
    <w:multiLevelType w:val="hybridMultilevel"/>
    <w:tmpl w:val="7910CF68"/>
    <w:lvl w:ilvl="0" w:tplc="71E8594E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023"/>
    <w:rsid w:val="000400CD"/>
    <w:rsid w:val="00225A48"/>
    <w:rsid w:val="00244960"/>
    <w:rsid w:val="00320465"/>
    <w:rsid w:val="00390023"/>
    <w:rsid w:val="004A6AE1"/>
    <w:rsid w:val="005442F1"/>
    <w:rsid w:val="0060628E"/>
    <w:rsid w:val="0087378A"/>
    <w:rsid w:val="00962DD6"/>
    <w:rsid w:val="00B36137"/>
    <w:rsid w:val="00C04648"/>
    <w:rsid w:val="00D92950"/>
    <w:rsid w:val="00DC5031"/>
    <w:rsid w:val="00FD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81747"/>
  <w15:chartTrackingRefBased/>
  <w15:docId w15:val="{BCCFDE78-F844-459D-9E71-D513F91B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02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9002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046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restandards.org/ELA-Literacy/W/11-12/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restandards.org/ELA-Literacy/W/11-12/1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MFCSD</dc:creator>
  <cp:keywords/>
  <dc:description/>
  <cp:lastModifiedBy>mfscd</cp:lastModifiedBy>
  <cp:revision>9</cp:revision>
  <dcterms:created xsi:type="dcterms:W3CDTF">2016-08-23T16:33:00Z</dcterms:created>
  <dcterms:modified xsi:type="dcterms:W3CDTF">2016-08-25T18:58:00Z</dcterms:modified>
</cp:coreProperties>
</file>